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A9" w:rsidRDefault="00DF75A9" w:rsidP="00DF75A9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DF75A9">
        <w:rPr>
          <w:rFonts w:ascii="ＭＳ ゴシック" w:eastAsia="ＭＳ ゴシック" w:hAnsi="ＭＳ ゴシック" w:cs="Times New Roman" w:hint="eastAsia"/>
          <w:sz w:val="32"/>
          <w:szCs w:val="32"/>
        </w:rPr>
        <w:t>第１回ポートフォリオ検討会を行ないました</w:t>
      </w:r>
    </w:p>
    <w:p w:rsidR="00DF75A9" w:rsidRDefault="00DF75A9" w:rsidP="00DF75A9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DF75A9">
        <w:rPr>
          <w:rFonts w:ascii="ＭＳ ゴシック" w:eastAsia="ＭＳ ゴシック" w:hAnsi="ＭＳ ゴシック" w:cs="Times New Roman" w:hint="eastAsia"/>
          <w:sz w:val="24"/>
          <w:szCs w:val="24"/>
        </w:rPr>
        <w:t>（１１月３０日日曜日　旧札幌代々木ゼミナール）</w:t>
      </w:r>
    </w:p>
    <w:p w:rsidR="00DF75A9" w:rsidRPr="00DF75A9" w:rsidRDefault="00DF75A9" w:rsidP="00DF75A9">
      <w:pPr>
        <w:jc w:val="center"/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:rsidR="00DF75A9" w:rsidRDefault="00DF75A9" w:rsidP="00DF75A9">
      <w:pPr>
        <w:ind w:leftChars="200" w:left="420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DF75A9">
        <w:rPr>
          <w:rFonts w:ascii="Century" w:eastAsia="ＭＳ 明朝" w:hAnsi="Century" w:cs="Times New Roman" w:hint="eastAsia"/>
          <w:sz w:val="24"/>
          <w:szCs w:val="24"/>
        </w:rPr>
        <w:t>これも木佐健悟先生が中心になり企画されました。３人のタスクフォース、６人の後期研修医、２人のオブザーバーが参加しました。オリエンテーションのあと、ポートフォリオ作成についてのレクチャーを上川医療センターの安藤高志先生が行ない、その後６人がポートフォリオを発表し、検討が加えられ活発な討論が行われました。</w:t>
      </w:r>
    </w:p>
    <w:p w:rsidR="00DF75A9" w:rsidRDefault="00DF75A9" w:rsidP="00DF75A9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F75A9" w:rsidRPr="00DF75A9" w:rsidRDefault="00DF75A9" w:rsidP="00DF75A9">
      <w:pPr>
        <w:jc w:val="left"/>
        <w:rPr>
          <w:rFonts w:ascii="Century" w:eastAsia="ＭＳ 明朝" w:hAnsi="Century" w:cs="Times New Roman" w:hint="eastAsia"/>
          <w:sz w:val="24"/>
          <w:szCs w:val="24"/>
        </w:rPr>
      </w:pPr>
      <w:r w:rsidRPr="00DF75A9">
        <w:rPr>
          <w:rFonts w:ascii="Century" w:eastAsia="ＭＳ 明朝" w:hAnsi="Century" w:cs="Times New Roman"/>
          <w:noProof/>
          <w:sz w:val="24"/>
          <w:szCs w:val="24"/>
        </w:rPr>
        <w:drawing>
          <wp:inline distT="0" distB="0" distL="0" distR="0" wp14:anchorId="38D06156" wp14:editId="2D3304CC">
            <wp:extent cx="5904958" cy="3248025"/>
            <wp:effectExtent l="0" t="0" r="635" b="0"/>
            <wp:docPr id="3" name="図 3" descr="C:\Users\Shinji_Kimura\Documents\My Documents\JPCA T30\北海道ブロック支部\ポートフォリオ検討会\20141130\PF検討会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nji_Kimura\Documents\My Documents\JPCA T30\北海道ブロック支部\ポートフォリオ検討会\20141130\PF検討会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11" cy="326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69FF" w:rsidRPr="00DF75A9" w:rsidRDefault="003969FF"/>
    <w:sectPr w:rsidR="003969FF" w:rsidRPr="00DF75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A9"/>
    <w:rsid w:val="003969FF"/>
    <w:rsid w:val="00D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56C1F-D2E0-4F20-B8D3-36A64073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komoto</dc:creator>
  <cp:keywords/>
  <dc:description/>
  <cp:lastModifiedBy>komoto</cp:lastModifiedBy>
  <cp:revision>1</cp:revision>
  <dcterms:created xsi:type="dcterms:W3CDTF">2014-12-05T06:19:00Z</dcterms:created>
  <dcterms:modified xsi:type="dcterms:W3CDTF">2014-12-05T06:22:00Z</dcterms:modified>
</cp:coreProperties>
</file>